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 w:hAnsi="黑体" w:hint="eastAsia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 w:cs="方正小标宋_GBK" w:hAnsi="方正小标宋_GBK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方正小标宋_GBK" w:eastAsia="方正小标宋_GBK" w:cs="方正小标宋_GBK" w:hAnsi="方正小标宋_GBK" w:hint="eastAsia"/>
          <w:sz w:val="32"/>
          <w:szCs w:val="32"/>
        </w:rPr>
        <w:t>20</w:t>
      </w:r>
      <w:r>
        <w:rPr>
          <w:rFonts w:ascii="方正小标宋_GBK" w:eastAsia="方正小标宋_GBK" w:cs="方正小标宋_GBK" w:hAnsi="方正小标宋_GBK" w:hint="eastAsia"/>
          <w:sz w:val="32"/>
          <w:szCs w:val="32"/>
          <w:lang w:val="en-US" w:eastAsia="zh-CN"/>
        </w:rPr>
        <w:t>25</w:t>
      </w:r>
      <w:r>
        <w:rPr>
          <w:rFonts w:ascii="方正小标宋_GBK" w:eastAsia="方正小标宋_GBK" w:cs="方正小标宋_GBK" w:hAnsi="方正小标宋_GBK" w:hint="eastAsia"/>
          <w:sz w:val="32"/>
          <w:szCs w:val="32"/>
        </w:rPr>
        <w:t>年度淮安市市级文旅发展引导资金扶持项目公示名单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楷体_GBK" w:eastAsia="方正楷体_GBK" w:cs="方正楷体_GBK" w:hAnsi="方正楷体_GBK" w:hint="eastAsia"/>
          <w:b/>
          <w:bCs/>
          <w:sz w:val="32"/>
          <w:szCs w:val="32"/>
        </w:rPr>
      </w:pPr>
      <w:r>
        <w:rPr>
          <w:rFonts w:ascii="方正楷体_GBK" w:eastAsia="方正楷体_GBK" w:cs="方正楷体_GBK" w:hAnsi="方正楷体_GBK" w:hint="eastAsia"/>
          <w:b/>
          <w:bCs/>
          <w:sz w:val="32"/>
          <w:szCs w:val="32"/>
        </w:rPr>
        <w:t>（</w:t>
      </w:r>
      <w:r>
        <w:rPr>
          <w:rFonts w:ascii="方正楷体_GBK" w:eastAsia="方正楷体_GBK" w:cs="方正楷体_GBK" w:hAnsi="方正楷体_GBK" w:hint="eastAsia"/>
          <w:b/>
          <w:bCs/>
          <w:sz w:val="32"/>
          <w:szCs w:val="32"/>
          <w:lang w:eastAsia="zh-CN"/>
        </w:rPr>
        <w:t>市场主体创新</w:t>
      </w:r>
      <w:r>
        <w:rPr>
          <w:rFonts w:ascii="方正楷体_GBK" w:eastAsia="方正楷体_GBK" w:cs="方正楷体_GBK" w:hAnsi="方正楷体_GBK" w:hint="eastAsia"/>
          <w:b/>
          <w:bCs/>
          <w:sz w:val="32"/>
          <w:szCs w:val="32"/>
        </w:rPr>
        <w:t>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楷体_GBK" w:eastAsia="方正楷体_GBK" w:cs="方正楷体_GBK" w:hAnsi="方正楷体_GBK" w:hint="eastAsia"/>
          <w:b/>
          <w:bCs/>
          <w:sz w:val="32"/>
          <w:szCs w:val="32"/>
        </w:rPr>
      </w:pPr>
    </w:p>
    <w:tbl>
      <w:tblPr>
        <w:jc w:val="center"/>
        <w:tblW w:w="8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3552"/>
        <w:gridCol w:w="4058"/>
      </w:tblGrid>
      <w:tr>
        <w:trPr>
          <w:trHeight w:val="463"/>
        </w:trPr>
        <w:tc>
          <w:tcPr>
            <w:tcW w:w="1156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 w:hAnsi="仿宋" w:hint="eastAsia"/>
                <w:b/>
                <w:bCs/>
                <w:sz w:val="24"/>
              </w:rPr>
            </w:pPr>
            <w:r>
              <w:rPr>
                <w:rFonts w:ascii="楷体_GB2312" w:eastAsia="楷体_GB2312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3552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 w:hAnsi="仿宋" w:hint="eastAsia"/>
                <w:b/>
                <w:bCs/>
                <w:sz w:val="24"/>
              </w:rPr>
            </w:pPr>
            <w:r>
              <w:rPr>
                <w:rFonts w:ascii="楷体_GB2312" w:eastAsia="楷体_GB2312" w:hAnsi="仿宋" w:hint="eastAsia"/>
                <w:b/>
                <w:bCs/>
                <w:sz w:val="24"/>
              </w:rPr>
              <w:t>申报单位</w:t>
            </w:r>
          </w:p>
        </w:tc>
        <w:tc>
          <w:tcPr>
            <w:tcW w:w="405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 w:hAnsi="仿宋" w:hint="eastAsia"/>
                <w:b/>
                <w:bCs/>
                <w:sz w:val="24"/>
              </w:rPr>
            </w:pPr>
            <w:r>
              <w:rPr>
                <w:rFonts w:ascii="楷体_GB2312" w:eastAsia="楷体_GB2312" w:hAnsi="仿宋" w:hint="eastAsia"/>
                <w:b/>
                <w:bCs/>
                <w:sz w:val="24"/>
              </w:rPr>
              <w:t>项目名称</w:t>
            </w:r>
          </w:p>
        </w:tc>
      </w:tr>
      <w:tr>
        <w:trPr>
          <w:trHeight w:val="259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淮安龙宫海洋世界有限公司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海洋科技探索中心</w:t>
            </w:r>
          </w:p>
        </w:tc>
      </w:tr>
      <w:tr>
        <w:trPr>
          <w:trHeight w:val="377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江苏楚云文化传播有限公司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漕运门城市活动中心</w:t>
            </w:r>
          </w:p>
        </w:tc>
      </w:tr>
      <w:tr>
        <w:trPr>
          <w:trHeight w:val="514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</w:rPr>
              <w:t>淮安市楚州文化旅游资源开发有限公司府署分公司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</w:rPr>
              <w:t>淮安府署常态化演艺项目</w:t>
            </w:r>
          </w:p>
        </w:tc>
      </w:tr>
      <w:tr>
        <w:trPr>
          <w:trHeight w:val="514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淮安西游乐园有限公司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世界美食之都系列城市毛绒</w:t>
            </w:r>
          </w:p>
        </w:tc>
      </w:tr>
      <w:tr>
        <w:trPr>
          <w:trHeight w:val="321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</w:rPr>
              <w:t>淮安水工科技发展有限公司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</w:rPr>
              <w:t>大运河板闸遗址公园文旅融合运营创新项目</w:t>
            </w:r>
          </w:p>
        </w:tc>
      </w:tr>
      <w:tr>
        <w:trPr>
          <w:trHeight w:val="325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淮安璞趣园旅游信息咨询服务有限公司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璞趣园露营旅游休闲创新项目</w:t>
            </w:r>
          </w:p>
        </w:tc>
      </w:tr>
      <w:tr>
        <w:trPr>
          <w:trHeight w:val="325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盱眙第一山古城运行管理有限责任公司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cs="宋体" w:hAnsi="宋体"/>
                <w:sz w:val="15"/>
                <w:szCs w:val="15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盱眙第一山片区夜游工程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textAlignment w:val="auto"/>
        <w:rPr>
          <w:rFonts w:ascii="黑体" w:eastAsia="黑体" w:cs="黑体" w:hAnsi="黑体" w:hint="eastAsia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附件</w:t>
      </w: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 w:cs="方正小标宋_GBK" w:hAnsi="方正小标宋_GBK"/>
          <w:sz w:val="32"/>
          <w:szCs w:val="32"/>
        </w:rPr>
      </w:pPr>
      <w:r>
        <w:rPr>
          <w:rFonts w:ascii="方正小标宋_GBK" w:eastAsia="方正小标宋_GBK" w:cs="方正小标宋_GBK" w:hAnsi="方正小标宋_GBK"/>
          <w:sz w:val="32"/>
          <w:szCs w:val="32"/>
        </w:rPr>
        <w:t>202</w:t>
      </w:r>
      <w:r>
        <w:rPr>
          <w:rFonts w:ascii="方正小标宋_GBK" w:eastAsia="方正小标宋_GBK" w:cs="方正小标宋_GBK" w:hAnsi="方正小标宋_GBK" w:hint="eastAsia"/>
          <w:sz w:val="32"/>
          <w:szCs w:val="32"/>
          <w:lang w:val="en-US" w:eastAsia="zh-CN"/>
        </w:rPr>
        <w:t>5</w:t>
      </w:r>
      <w:r>
        <w:rPr>
          <w:rFonts w:ascii="方正小标宋_GBK" w:eastAsia="方正小标宋_GBK" w:cs="方正小标宋_GBK" w:hAnsi="方正小标宋_GBK"/>
          <w:sz w:val="32"/>
          <w:szCs w:val="32"/>
        </w:rPr>
        <w:t>年度淮安市市级文旅发展引导资金扶持项目公示名单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jc w:val="center"/>
        <w:textAlignment w:val="auto"/>
        <w:rPr>
          <w:rFonts w:ascii="方正楷体_GBK" w:eastAsia="方正楷体_GBK" w:cs="方正楷体_GBK" w:hAnsi="方正楷体_GBK" w:hint="eastAsia"/>
          <w:b/>
          <w:bCs/>
          <w:sz w:val="32"/>
          <w:szCs w:val="32"/>
        </w:rPr>
      </w:pPr>
      <w:r>
        <w:rPr>
          <w:rFonts w:ascii="方正楷体_GBK" w:eastAsia="方正楷体_GBK" w:cs="方正楷体_GBK" w:hAnsi="方正楷体_GBK" w:hint="eastAsia"/>
          <w:b/>
          <w:bCs/>
          <w:sz w:val="32"/>
          <w:szCs w:val="32"/>
        </w:rPr>
        <w:t>（市场推广类）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Chars="300" w:hanging="960"/>
        <w:jc w:val="center"/>
        <w:textAlignment w:val="auto"/>
        <w:rPr>
          <w:rFonts w:ascii="方正楷体_GBK" w:eastAsia="方正楷体_GBK" w:cs="方正楷体_GBK" w:hAnsi="方正楷体_GBK" w:hint="eastAsia"/>
          <w:b/>
          <w:bCs/>
          <w:sz w:val="32"/>
          <w:szCs w:val="32"/>
        </w:rPr>
      </w:pPr>
    </w:p>
    <w:tbl>
      <w:tblPr>
        <w:jc w:val="center"/>
        <w:tblW w:w="8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3552"/>
        <w:gridCol w:w="4058"/>
      </w:tblGrid>
      <w:tr>
        <w:trPr>
          <w:trHeight w:val="463"/>
        </w:trPr>
        <w:tc>
          <w:tcPr>
            <w:tcW w:w="1156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 w:hAnsi="仿宋" w:hint="eastAsia"/>
                <w:b/>
                <w:bCs/>
                <w:sz w:val="24"/>
              </w:rPr>
            </w:pPr>
            <w:r>
              <w:rPr>
                <w:rFonts w:ascii="楷体_GB2312" w:eastAsia="楷体_GB2312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3552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 w:hAnsi="仿宋" w:hint="eastAsia"/>
                <w:b/>
                <w:bCs/>
                <w:sz w:val="24"/>
              </w:rPr>
            </w:pPr>
            <w:r>
              <w:rPr>
                <w:rFonts w:ascii="楷体_GB2312" w:eastAsia="楷体_GB2312" w:hAnsi="仿宋" w:hint="eastAsia"/>
                <w:b/>
                <w:bCs/>
                <w:sz w:val="24"/>
              </w:rPr>
              <w:t>申报单位</w:t>
            </w:r>
          </w:p>
        </w:tc>
        <w:tc>
          <w:tcPr>
            <w:tcW w:w="405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 w:hAnsi="仿宋" w:hint="eastAsia"/>
                <w:b/>
                <w:bCs/>
                <w:sz w:val="24"/>
              </w:rPr>
            </w:pPr>
            <w:r>
              <w:rPr>
                <w:rFonts w:ascii="楷体_GB2312" w:eastAsia="楷体_GB2312" w:hAnsi="仿宋" w:hint="eastAsia"/>
                <w:b/>
                <w:bCs/>
                <w:sz w:val="24"/>
              </w:rPr>
              <w:t>项目名称</w:t>
            </w:r>
          </w:p>
        </w:tc>
      </w:tr>
      <w:tr>
        <w:trPr>
          <w:trHeight w:val="259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淮安楚韵文化旅游（集团）有限公司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参加2024国际旅游交易会（上海）</w:t>
            </w:r>
          </w:p>
        </w:tc>
      </w:tr>
      <w:tr>
        <w:trPr>
          <w:trHeight w:val="377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淮安楚韵文化旅游（集团）有限公司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新媒体宣传项目</w:t>
            </w:r>
          </w:p>
        </w:tc>
      </w:tr>
      <w:tr>
        <w:trPr>
          <w:trHeight w:val="514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华强方特（淮安）旅游发展有限公司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新媒体宣传项目</w:t>
            </w:r>
          </w:p>
        </w:tc>
      </w:tr>
      <w:tr>
        <w:trPr>
          <w:trHeight w:val="514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华强方特（淮安）旅游发展有限公司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2024年公交车身广告合同（线下）</w:t>
            </w:r>
          </w:p>
        </w:tc>
      </w:tr>
      <w:tr>
        <w:trPr>
          <w:trHeight w:val="321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华强方特（淮安）旅游发展有限公司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2024年公交车身广告合同（线下）</w:t>
            </w:r>
          </w:p>
        </w:tc>
      </w:tr>
      <w:tr>
        <w:trPr>
          <w:trHeight w:val="325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华强方特（淮安）旅游发展有限公司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2024年公交车身广告投放合同（线下）</w:t>
            </w:r>
          </w:p>
        </w:tc>
      </w:tr>
      <w:tr>
        <w:trPr>
          <w:trHeight w:val="325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淮安西游传媒有限公司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淮安西游传媒抖音直播售票项目</w:t>
            </w:r>
          </w:p>
        </w:tc>
      </w:tr>
      <w:tr>
        <w:trPr>
          <w:trHeight w:val="325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淮安西游传媒有限公司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2024年西游乐园国庆主题宣传推广活动项目</w:t>
            </w:r>
          </w:p>
        </w:tc>
      </w:tr>
      <w:tr>
        <w:trPr>
          <w:trHeight w:val="325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淮安西游传媒有限公司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淮安西游传媒抖音短视频项目</w:t>
            </w:r>
          </w:p>
        </w:tc>
      </w:tr>
      <w:tr>
        <w:trPr>
          <w:trHeight w:val="325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淮安龙宫海洋世界有限公司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4"/>
                <w:szCs w:val="24"/>
                <w:lang w:val="en-US" w:eastAsia="zh-CN"/>
              </w:rPr>
              <w:t>淮安龙宫海洋世界线上媒体宣传项目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814" w:left="158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customStyle="1" w:styleId="133">
    <w:name w:val="公文标题"/>
    <w:next w:val="15"/>
    <w:pPr>
      <w:widowControl/>
      <w:spacing w:beforeAutospacing="0" w:afterAutospacing="0" w:line="660" w:lineRule="exact"/>
      <w:ind w:firstLine="0"/>
      <w:jc w:val="center"/>
    </w:pPr>
    <w:rPr>
      <w:rFonts w:ascii="Times New Roman" w:eastAsia="方正小标宋_GBK" w:cs="Lucida Sans" w:hAnsi="Times New Roman"/>
      <w:sz w:val="44"/>
      <w:szCs w:val="20"/>
      <w:lang w:val="en-US" w:eastAsia="zh-CN" w:bidi="ar-SA"/>
    </w:rPr>
  </w:style>
  <w:style w:type="paragraph" w:customStyle="1" w:styleId="134">
    <w:name w:val="公文正文"/>
    <w:next w:val="15"/>
    <w:pPr>
      <w:widowControl/>
      <w:spacing w:line="560" w:lineRule="exact"/>
      <w:ind w:firstLineChars="200" w:firstLine="200"/>
      <w:jc w:val="left"/>
    </w:pPr>
    <w:rPr>
      <w:rFonts w:ascii="Times New Roman" w:eastAsia="方正仿宋_GBK" w:cs="Lucida Sans" w:hAnsi="Times New Roman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D0BD436F-7457-4BD5-99AB-4C2EDC9F700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0</Words>
  <Characters>510</Characters>
  <Lines>0</Lines>
  <Paragraphs>22</Paragraphs>
  <CharactersWithSpaces>681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taiji</dc:creator>
  <cp:lastModifiedBy>taiji</cp:lastModifiedBy>
  <cp:revision>1</cp:revision>
  <dcterms:created xsi:type="dcterms:W3CDTF">2025-11-11T08:25:04Z</dcterms:created>
  <dcterms:modified xsi:type="dcterms:W3CDTF">2025-11-11T08:25:33Z</dcterms:modified>
</cp:coreProperties>
</file>